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C215A" w:rsidP="003A10E0">
      <w:pPr>
        <w:tabs>
          <w:tab w:val="left" w:pos="6804"/>
        </w:tabs>
        <w:jc w:val="center"/>
      </w:pPr>
      <w:r w:rsidRPr="001C215A">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EE6DDA" w:rsidRDefault="00EE6DDA">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Default="00B50A98" w:rsidP="00B50A98">
      <w:pPr>
        <w:rPr>
          <w:rFonts w:ascii="Arial" w:hAnsi="Arial" w:cs="Arial"/>
          <w:sz w:val="24"/>
          <w:szCs w:val="24"/>
        </w:rPr>
      </w:pPr>
    </w:p>
    <w:p w:rsidR="00796C3A" w:rsidRPr="00B50A98" w:rsidRDefault="00796C3A" w:rsidP="00B50A98">
      <w:pPr>
        <w:rPr>
          <w:rFonts w:ascii="Arial" w:hAnsi="Arial" w:cs="Arial"/>
          <w:sz w:val="24"/>
          <w:szCs w:val="24"/>
        </w:rPr>
      </w:pPr>
      <w:r>
        <w:rPr>
          <w:rFonts w:ascii="Arial" w:hAnsi="Arial" w:cs="Arial"/>
          <w:noProof/>
          <w:sz w:val="24"/>
          <w:szCs w:val="24"/>
        </w:rPr>
        <w:lastRenderedPageBreak/>
        <w:drawing>
          <wp:inline distT="0" distB="0" distL="0" distR="0">
            <wp:extent cx="5400040" cy="4050030"/>
            <wp:effectExtent l="19050" t="0" r="0" b="0"/>
            <wp:docPr id="3" name="2 Imagen" descr="diagrama u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EE6DDA">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Al ejecutar la aplicación móvil, los usuarios del prototipo del sistema se encuentran con la interfaz </w:t>
      </w:r>
      <w:r w:rsidR="00EE6DDA">
        <w:rPr>
          <w:rFonts w:ascii="Arial" w:hAnsi="Arial" w:cs="Arial"/>
        </w:rPr>
        <w:t>de presentación de la figura 6.</w:t>
      </w:r>
      <w:r w:rsidR="00EE6DDA" w:rsidRPr="00A16077">
        <w:rPr>
          <w:rFonts w:ascii="Arial" w:hAnsi="Arial" w:cs="Arial"/>
          <w:color w:val="FF0000"/>
        </w:rPr>
        <w:t>2</w:t>
      </w:r>
      <w:r w:rsidR="00A16077">
        <w:rPr>
          <w:rFonts w:ascii="Arial" w:hAnsi="Arial" w:cs="Arial"/>
          <w:color w:val="FF0000"/>
        </w:rPr>
        <w:t>8</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EE6DDA" w:rsidRPr="009F74A5" w:rsidRDefault="00EE6DDA" w:rsidP="00EE6DDA">
      <w:pPr>
        <w:pStyle w:val="Prrafodelista"/>
        <w:spacing w:after="0" w:line="240" w:lineRule="auto"/>
        <w:ind w:left="360"/>
        <w:jc w:val="both"/>
        <w:rPr>
          <w:rFonts w:ascii="Arial" w:hAnsi="Arial" w:cs="Arial"/>
          <w:b/>
          <w:i/>
          <w:u w:val="single"/>
        </w:rPr>
      </w:pP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la carta gourmet puede verse en la parte izquierda las listas de platos que el cliente puede </w:t>
      </w:r>
      <w:r w:rsidR="00EE6DDA" w:rsidRPr="00B50A98">
        <w:rPr>
          <w:rFonts w:ascii="Arial" w:hAnsi="Arial" w:cs="Arial"/>
        </w:rPr>
        <w:t>ordenar</w:t>
      </w:r>
      <w:r w:rsidRPr="00B50A98">
        <w:rPr>
          <w:rFonts w:ascii="Arial" w:hAnsi="Arial" w:cs="Arial"/>
        </w:rPr>
        <w:t>.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w:t>
      </w:r>
      <w:r w:rsidR="00EE6DDA">
        <w:rPr>
          <w:rFonts w:ascii="Arial" w:hAnsi="Arial" w:cs="Arial"/>
        </w:rPr>
        <w:t>n</w:t>
      </w:r>
      <w:r w:rsidRPr="00B50A98">
        <w:rPr>
          <w:rFonts w:ascii="Arial" w:hAnsi="Arial" w:cs="Arial"/>
        </w:rPr>
        <w:t xml:space="preserv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w:t>
      </w:r>
      <w:r w:rsidR="00EE6DDA">
        <w:rPr>
          <w:rFonts w:ascii="Arial" w:hAnsi="Arial" w:cs="Arial"/>
        </w:rPr>
        <w:t>n un mismo plato, se agregara el</w:t>
      </w:r>
      <w:r w:rsidRPr="00B50A98">
        <w:rPr>
          <w:rFonts w:ascii="Arial" w:hAnsi="Arial" w:cs="Arial"/>
        </w:rPr>
        <w:t xml:space="preserve">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Default="00B50A98" w:rsidP="00B50A98">
      <w:pPr>
        <w:spacing w:after="0" w:line="240" w:lineRule="auto"/>
        <w:jc w:val="both"/>
        <w:rPr>
          <w:rFonts w:ascii="Arial" w:hAnsi="Arial" w:cs="Arial"/>
        </w:rPr>
      </w:pPr>
      <w:r w:rsidRPr="00B50A98">
        <w:rPr>
          <w:rFonts w:ascii="Arial" w:hAnsi="Arial" w:cs="Arial"/>
        </w:rPr>
        <w:t xml:space="preserve">También se  puede observar </w:t>
      </w:r>
      <w:r w:rsidR="00EE6DDA">
        <w:rPr>
          <w:rFonts w:ascii="Arial" w:hAnsi="Arial" w:cs="Arial"/>
        </w:rPr>
        <w:t>los videos de lenguajes de señas, ubicados en la parte superior derecha de</w:t>
      </w:r>
      <w:r w:rsidRPr="00B50A98">
        <w:rPr>
          <w:rFonts w:ascii="Arial" w:hAnsi="Arial" w:cs="Arial"/>
        </w:rPr>
        <w:t xml:space="preserve"> la carta</w:t>
      </w:r>
      <w:r w:rsidR="00EE6DDA">
        <w:rPr>
          <w:rFonts w:ascii="Arial" w:hAnsi="Arial" w:cs="Arial"/>
        </w:rPr>
        <w:t xml:space="preserve"> gourmet. Ademas en la parte inferior izquierda se encuentran 2 elementos opcionales: los diarios digitales y la recomendacion del chef. </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EE6DDA">
        <w:rPr>
          <w:rFonts w:ascii="Arial" w:hAnsi="Arial" w:cs="Arial"/>
          <w:b/>
          <w:u w:val="single"/>
        </w:rPr>
        <w:t>Video de recomendaciones de chef</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A16077" w:rsidRPr="00A16077" w:rsidRDefault="00B50A98" w:rsidP="00B50A98">
      <w:pPr>
        <w:spacing w:after="0" w:line="240" w:lineRule="auto"/>
        <w:jc w:val="both"/>
        <w:rPr>
          <w:rFonts w:ascii="Arial" w:hAnsi="Arial" w:cs="Arial"/>
        </w:rPr>
      </w:pPr>
      <w:r w:rsidRPr="00B50A98">
        <w:rPr>
          <w:rFonts w:ascii="Arial" w:hAnsi="Arial" w:cs="Arial"/>
          <w:i/>
          <w:u w:val="single"/>
        </w:rPr>
        <w:t>Contenido adicional:</w:t>
      </w:r>
      <w:r w:rsidRPr="00B50A98">
        <w:rPr>
          <w:rFonts w:ascii="Arial" w:hAnsi="Arial" w:cs="Arial"/>
          <w:i/>
        </w:rPr>
        <w:t xml:space="preserve"> </w:t>
      </w:r>
      <w:r w:rsidR="00A16077" w:rsidRPr="00A16077">
        <w:rPr>
          <w:rFonts w:ascii="Arial" w:hAnsi="Arial" w:cs="Arial"/>
          <w:b/>
        </w:rPr>
        <w:t>Videos de Lenguajes de Señas</w:t>
      </w:r>
    </w:p>
    <w:p w:rsidR="00B50A98" w:rsidRPr="00B50A98" w:rsidRDefault="00A16077" w:rsidP="00B50A98">
      <w:pPr>
        <w:spacing w:after="0" w:line="240" w:lineRule="auto"/>
        <w:jc w:val="both"/>
        <w:rPr>
          <w:rFonts w:ascii="Arial" w:hAnsi="Arial" w:cs="Arial"/>
          <w:i/>
        </w:rPr>
      </w:pPr>
      <w:r>
        <w:rPr>
          <w:rFonts w:ascii="Arial" w:hAnsi="Arial" w:cs="Arial"/>
          <w:i/>
        </w:rPr>
        <w:t>L</w:t>
      </w:r>
      <w:r w:rsidR="00B50A98" w:rsidRPr="00B50A98">
        <w:rPr>
          <w:rFonts w:ascii="Arial" w:hAnsi="Arial" w:cs="Arial"/>
          <w:i/>
        </w:rPr>
        <w:t>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r w:rsidR="00A16077">
        <w:rPr>
          <w:rFonts w:ascii="Arial" w:hAnsi="Arial" w:cs="Arial"/>
        </w:rPr>
        <w:t xml:space="preserve"> </w:t>
      </w:r>
      <w:r w:rsidRPr="00B50A98">
        <w:rPr>
          <w:rFonts w:ascii="Arial" w:hAnsi="Arial" w:cs="Arial"/>
        </w:rPr>
        <w:t>La interfaz lista todos los elementos que fueron agregados al pedidos, con su cantidad y precio correspondiente.</w:t>
      </w:r>
      <w:r w:rsidR="00A16077">
        <w:rPr>
          <w:rFonts w:ascii="Arial" w:hAnsi="Arial" w:cs="Arial"/>
        </w:rPr>
        <w:t xml:space="preserve"> </w:t>
      </w: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Permite al usuario configurar la conexión del dispositivo móvil con el servidor.</w:t>
      </w:r>
      <w:r w:rsidR="00A16077">
        <w:rPr>
          <w:rFonts w:ascii="Arial" w:hAnsi="Arial" w:cs="Arial"/>
        </w:rPr>
        <w:t xml:space="preserve"> </w:t>
      </w: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C215A"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4C4D" w:rsidRDefault="00F04C4D" w:rsidP="00BA204E">
      <w:pPr>
        <w:spacing w:after="0" w:line="240" w:lineRule="auto"/>
      </w:pPr>
      <w:r>
        <w:separator/>
      </w:r>
    </w:p>
  </w:endnote>
  <w:endnote w:type="continuationSeparator" w:id="1">
    <w:p w:rsidR="00F04C4D" w:rsidRDefault="00F04C4D"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6DDA" w:rsidRDefault="00EE6DDA">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A16077" w:rsidRPr="00A16077">
        <w:rPr>
          <w:rFonts w:asciiTheme="majorHAnsi" w:hAnsiTheme="majorHAnsi"/>
          <w:noProof/>
        </w:rPr>
        <w:t>117</w:t>
      </w:r>
    </w:fldSimple>
  </w:p>
  <w:p w:rsidR="00EE6DDA" w:rsidRDefault="00EE6D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4C4D" w:rsidRDefault="00F04C4D" w:rsidP="00BA204E">
      <w:pPr>
        <w:spacing w:after="0" w:line="240" w:lineRule="auto"/>
      </w:pPr>
      <w:r>
        <w:separator/>
      </w:r>
    </w:p>
  </w:footnote>
  <w:footnote w:type="continuationSeparator" w:id="1">
    <w:p w:rsidR="00F04C4D" w:rsidRDefault="00F04C4D"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36194"/>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6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186</Pages>
  <Words>43107</Words>
  <Characters>237089</Characters>
  <Application>Microsoft Office Word</Application>
  <DocSecurity>0</DocSecurity>
  <Lines>1975</Lines>
  <Paragraphs>559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378</cp:revision>
  <dcterms:created xsi:type="dcterms:W3CDTF">2014-12-20T20:03:00Z</dcterms:created>
  <dcterms:modified xsi:type="dcterms:W3CDTF">2015-01-16T14:21:00Z</dcterms:modified>
</cp:coreProperties>
</file>